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9A" w:rsidRDefault="00C54E9A">
      <w:pPr>
        <w:spacing w:line="240" w:lineRule="atLeast"/>
        <w:jc w:val="center"/>
        <w:rPr>
          <w:rFonts w:ascii="黑体" w:eastAsia="黑体"/>
          <w:sz w:val="36"/>
          <w:szCs w:val="36"/>
        </w:rPr>
      </w:pPr>
    </w:p>
    <w:p w:rsidR="00C54E9A" w:rsidRDefault="00903A37">
      <w:pPr>
        <w:spacing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广东华侨金融资产交易中心</w:t>
      </w:r>
      <w:r w:rsidR="00EB4759">
        <w:rPr>
          <w:rFonts w:ascii="宋体" w:hAnsi="宋体" w:hint="eastAsia"/>
          <w:b/>
          <w:sz w:val="44"/>
          <w:szCs w:val="44"/>
        </w:rPr>
        <w:t>会员合同</w:t>
      </w:r>
    </w:p>
    <w:p w:rsidR="00C54E9A" w:rsidRDefault="00C54E9A">
      <w:pPr>
        <w:spacing w:line="240" w:lineRule="atLeast"/>
        <w:rPr>
          <w:rFonts w:ascii="仿宋_GB2312" w:eastAsia="仿宋_GB2312"/>
          <w:sz w:val="30"/>
          <w:szCs w:val="30"/>
        </w:rPr>
      </w:pPr>
    </w:p>
    <w:p w:rsidR="00C54E9A" w:rsidRDefault="00C54E9A">
      <w:pPr>
        <w:spacing w:line="240" w:lineRule="atLeast"/>
        <w:rPr>
          <w:rFonts w:ascii="仿宋_GB2312" w:eastAsia="仿宋_GB2312"/>
          <w:sz w:val="30"/>
          <w:szCs w:val="30"/>
        </w:rPr>
      </w:pPr>
    </w:p>
    <w:p w:rsidR="00C54E9A" w:rsidRDefault="00EB4759">
      <w:pPr>
        <w:spacing w:line="240" w:lineRule="atLeas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甲方：</w:t>
      </w:r>
      <w:r w:rsidR="00903A37">
        <w:rPr>
          <w:rFonts w:ascii="黑体" w:eastAsia="黑体" w:hint="eastAsia"/>
          <w:sz w:val="28"/>
          <w:szCs w:val="28"/>
        </w:rPr>
        <w:t>广东华侨金融资产交易中心</w:t>
      </w:r>
      <w:r w:rsidR="00A5526D">
        <w:rPr>
          <w:rFonts w:ascii="黑体" w:eastAsia="黑体" w:hint="eastAsia"/>
          <w:sz w:val="28"/>
          <w:szCs w:val="28"/>
        </w:rPr>
        <w:t>股份有限公司</w:t>
      </w:r>
    </w:p>
    <w:p w:rsidR="00C54E9A" w:rsidRDefault="00EB4759">
      <w:pPr>
        <w:spacing w:line="240" w:lineRule="atLeas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地址：</w:t>
      </w:r>
      <w:r w:rsidR="00D47507">
        <w:rPr>
          <w:rFonts w:ascii="黑体" w:eastAsia="黑体" w:hint="eastAsia"/>
          <w:sz w:val="28"/>
          <w:szCs w:val="28"/>
        </w:rPr>
        <w:t>广东省</w:t>
      </w:r>
      <w:r w:rsidR="00D47507" w:rsidRPr="00D47507">
        <w:rPr>
          <w:rFonts w:ascii="黑体" w:eastAsia="黑体" w:hint="eastAsia"/>
          <w:sz w:val="28"/>
          <w:szCs w:val="28"/>
        </w:rPr>
        <w:t>汕头市</w:t>
      </w:r>
      <w:r w:rsidR="00D47507">
        <w:rPr>
          <w:rFonts w:ascii="黑体" w:eastAsia="黑体" w:hint="eastAsia"/>
          <w:sz w:val="28"/>
          <w:szCs w:val="28"/>
        </w:rPr>
        <w:t>龙湖区</w:t>
      </w:r>
      <w:r w:rsidR="00D47507" w:rsidRPr="00D47507">
        <w:rPr>
          <w:rFonts w:ascii="黑体" w:eastAsia="黑体" w:hint="eastAsia"/>
          <w:sz w:val="28"/>
          <w:szCs w:val="28"/>
        </w:rPr>
        <w:t>泰星路9号怡轩壹品湾（一期）9幢1楼105-109号房，2楼205、208号房。</w:t>
      </w:r>
    </w:p>
    <w:p w:rsidR="00C54E9A" w:rsidRDefault="00EB4759">
      <w:pPr>
        <w:spacing w:line="240" w:lineRule="atLeas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法定代表人：</w:t>
      </w:r>
      <w:r w:rsidR="00CC5AB6">
        <w:rPr>
          <w:rFonts w:ascii="黑体" w:eastAsia="黑体" w:hint="eastAsia"/>
          <w:sz w:val="28"/>
          <w:szCs w:val="28"/>
        </w:rPr>
        <w:t>赵宗辉</w:t>
      </w:r>
    </w:p>
    <w:p w:rsidR="00C54E9A" w:rsidRDefault="00C54E9A">
      <w:pPr>
        <w:spacing w:line="240" w:lineRule="atLeast"/>
        <w:rPr>
          <w:rFonts w:ascii="黑体" w:eastAsia="黑体"/>
          <w:sz w:val="28"/>
          <w:szCs w:val="28"/>
        </w:rPr>
      </w:pPr>
    </w:p>
    <w:p w:rsidR="00C54E9A" w:rsidRDefault="00EB4759">
      <w:pPr>
        <w:spacing w:line="240" w:lineRule="atLeas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乙方： </w:t>
      </w:r>
    </w:p>
    <w:p w:rsidR="00C54E9A" w:rsidRDefault="00EB4759">
      <w:pPr>
        <w:spacing w:line="240" w:lineRule="atLeas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地址：</w:t>
      </w:r>
    </w:p>
    <w:p w:rsidR="00C54E9A" w:rsidRDefault="00EB4759">
      <w:pPr>
        <w:spacing w:line="240" w:lineRule="atLeas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法定代表人：</w:t>
      </w:r>
    </w:p>
    <w:p w:rsidR="00C54E9A" w:rsidRDefault="00EB4759">
      <w:pPr>
        <w:spacing w:line="240" w:lineRule="atLeast"/>
        <w:ind w:firstLineChars="200" w:firstLine="562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第一条</w:t>
      </w:r>
      <w:r w:rsidR="00176FBB">
        <w:rPr>
          <w:rFonts w:ascii="黑体" w:eastAsia="黑体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鉴于乙方具备成为甲方会员的资格条件，经双方友好协商，特签订本合同。</w:t>
      </w:r>
    </w:p>
    <w:p w:rsidR="00C54E9A" w:rsidRDefault="00EB4759">
      <w:pPr>
        <w:spacing w:line="240" w:lineRule="atLeast"/>
        <w:ind w:firstLineChars="200" w:firstLine="562"/>
        <w:rPr>
          <w:rFonts w:ascii="楷体_GB2312" w:eastAsia="楷体_GB2312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第二条</w:t>
      </w:r>
      <w:r w:rsidR="00176FBB">
        <w:rPr>
          <w:rFonts w:ascii="黑体" w:eastAsia="黑体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本合同约定乙方成为甲方会员的相关事宜，而甲方制定的交易规则及相关规章制度无需乙方签署，凡其中对交易参与者有约束力的相关内容，也均属于对本合同乙方具有约束力的内容。</w:t>
      </w:r>
    </w:p>
    <w:p w:rsidR="00C54E9A" w:rsidRDefault="00EB4759">
      <w:pPr>
        <w:spacing w:line="240" w:lineRule="atLeast"/>
        <w:ind w:firstLineChars="200" w:firstLine="562"/>
        <w:rPr>
          <w:rFonts w:ascii="楷体_GB2312" w:eastAsia="楷体_GB2312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第三条</w:t>
      </w:r>
      <w:r w:rsidR="00176FBB">
        <w:rPr>
          <w:rFonts w:ascii="黑体" w:eastAsia="黑体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 xml:space="preserve">经双方协商，乙方已申请为会员，并根据交易所相关规则分别参与交易所不同的交易活动： 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1.综合类会员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可从事金融资产交易业务、流动性服务、受托经纪业务以及相关财务顾问业务。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lastRenderedPageBreak/>
        <w:t>2.交易类会员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可从事金融资产转让、受让业务。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3.经纪类会员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可从事金融资产受托经纪业务。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4.服务类会员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可根据转让方或受让方委托提供专业中介服务，依据其专业类型，所提供的服务分别为增信、拍卖、招投标、审计、评估、法律、财务顾问等。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5.特约会员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可参与甲方金融资产交易创新研究和推广等相关活动。</w:t>
      </w:r>
    </w:p>
    <w:p w:rsidR="00C54E9A" w:rsidRDefault="00EB4759">
      <w:pPr>
        <w:spacing w:line="240" w:lineRule="atLeast"/>
        <w:ind w:firstLineChars="200" w:firstLine="562"/>
        <w:rPr>
          <w:rFonts w:ascii="楷体_GB2312" w:eastAsia="楷体_GB2312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第四条</w:t>
      </w:r>
      <w:r w:rsidR="00176FBB">
        <w:rPr>
          <w:rFonts w:ascii="黑体" w:eastAsia="黑体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甲方基本权利与义务</w:t>
      </w:r>
    </w:p>
    <w:p w:rsidR="00C54E9A" w:rsidRDefault="00EB4759">
      <w:pPr>
        <w:spacing w:line="240" w:lineRule="atLeas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1.召集会员大会，起草会员管理办法，并根据会员管理办法赋予的权限开展会员管理活动；</w:t>
      </w:r>
    </w:p>
    <w:p w:rsidR="00C54E9A" w:rsidRDefault="00EB4759">
      <w:pPr>
        <w:spacing w:line="240" w:lineRule="atLeas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2.根据金融资产交易的特殊要求，制定和颁布交易规则及其管理办法；</w:t>
      </w:r>
    </w:p>
    <w:p w:rsidR="00C54E9A" w:rsidRDefault="00EB4759">
      <w:pPr>
        <w:spacing w:line="240" w:lineRule="atLeas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3.根据交易成本测算收费标准，起草《收费管理办法》，收取会员和交易费用；</w:t>
      </w:r>
    </w:p>
    <w:p w:rsidR="00C54E9A" w:rsidRDefault="00EB4759">
      <w:pPr>
        <w:spacing w:line="240" w:lineRule="atLeas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4.建立和维护交易所需要的计算机系统和环境，为会员开展金融资产交易提供必要条件；</w:t>
      </w:r>
    </w:p>
    <w:p w:rsidR="00C54E9A" w:rsidRDefault="00EB4759">
      <w:pPr>
        <w:spacing w:line="240" w:lineRule="atLeas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5.遵守诚信服务原则，不断采取适当措施，为会员开展金融资产交易活动提供便利和保障；</w:t>
      </w:r>
    </w:p>
    <w:p w:rsidR="00C54E9A" w:rsidRDefault="00EB4759">
      <w:pPr>
        <w:spacing w:line="240" w:lineRule="atLeas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6.</w:t>
      </w:r>
      <w:r w:rsidR="00FD1B0B">
        <w:rPr>
          <w:rFonts w:ascii="楷体_GB2312" w:eastAsia="楷体_GB2312" w:hint="eastAsia"/>
          <w:sz w:val="28"/>
          <w:szCs w:val="28"/>
        </w:rPr>
        <w:t>遵守信息保密原则，制定《保密管理办法</w:t>
      </w:r>
      <w:bookmarkStart w:id="0" w:name="_GoBack"/>
      <w:bookmarkEnd w:id="0"/>
      <w:r>
        <w:rPr>
          <w:rFonts w:ascii="楷体_GB2312" w:eastAsia="楷体_GB2312" w:hint="eastAsia"/>
          <w:sz w:val="28"/>
          <w:szCs w:val="28"/>
        </w:rPr>
        <w:t>》，并要求从业人员</w:t>
      </w:r>
      <w:r>
        <w:rPr>
          <w:rFonts w:ascii="楷体_GB2312" w:eastAsia="楷体_GB2312" w:hint="eastAsia"/>
          <w:sz w:val="28"/>
          <w:szCs w:val="28"/>
        </w:rPr>
        <w:lastRenderedPageBreak/>
        <w:t>为会员交易信息进行保密（约定可以公开信息除外）。</w:t>
      </w:r>
    </w:p>
    <w:p w:rsidR="00C54E9A" w:rsidRDefault="00EB4759">
      <w:pPr>
        <w:spacing w:line="240" w:lineRule="atLeast"/>
        <w:ind w:firstLineChars="200" w:firstLine="562"/>
        <w:rPr>
          <w:rFonts w:ascii="楷体_GB2312" w:eastAsia="楷体_GB2312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第五条</w:t>
      </w:r>
      <w:r w:rsidR="00176FBB">
        <w:rPr>
          <w:rFonts w:ascii="黑体" w:eastAsia="黑体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乙方基本权利与义务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1.参加会员大会，并有权对交易所工作提出意见和建议；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2.根据</w:t>
      </w:r>
      <w:r w:rsidR="00292ABC">
        <w:rPr>
          <w:rFonts w:ascii="楷体_GB2312" w:eastAsia="楷体_GB2312" w:hint="eastAsia"/>
          <w:sz w:val="28"/>
          <w:szCs w:val="28"/>
        </w:rPr>
        <w:t>交易所规则和</w:t>
      </w:r>
      <w:r>
        <w:rPr>
          <w:rFonts w:ascii="楷体_GB2312" w:eastAsia="楷体_GB2312" w:hint="eastAsia"/>
          <w:sz w:val="28"/>
          <w:szCs w:val="28"/>
        </w:rPr>
        <w:t>会员类别不同权限，查阅交易所相关公告和挂牌信息、历史交易信息（交易所和交易双方当事人有保密要求的除外）、交易所分析咨询报告等；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3.根据其会员类别，依据交易所相关交易规则开展业务。有权在同等条件下优先参与交易所创新业务；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4.承诺在参与交易过程中遵守国家相关法律、法规和规章，以及交易所交易规则及相关规章制度，并愿接受交易所的监督和管理；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5.承诺维护交易双方利益，对交易过程中不应公开的信息予以保密；</w:t>
      </w:r>
    </w:p>
    <w:p w:rsidR="00C54E9A" w:rsidRDefault="00EB4759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6.承诺根据交易所规定的缴费标准和缴费办法缴纳会员费用、交易费用；</w:t>
      </w:r>
    </w:p>
    <w:p w:rsidR="00C54E9A" w:rsidRDefault="00E41CE8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7</w:t>
      </w:r>
      <w:r w:rsidR="00EB4759">
        <w:rPr>
          <w:rFonts w:ascii="楷体_GB2312" w:eastAsia="楷体_GB2312" w:hint="eastAsia"/>
          <w:sz w:val="28"/>
          <w:szCs w:val="28"/>
        </w:rPr>
        <w:t>.交易所规定的其他会员权利和义务。</w:t>
      </w:r>
    </w:p>
    <w:p w:rsidR="00C54E9A" w:rsidRDefault="00EB4759">
      <w:pPr>
        <w:spacing w:line="240" w:lineRule="atLeast"/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第六条</w:t>
      </w:r>
      <w:r w:rsidR="00176FBB"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其他约定</w:t>
      </w:r>
    </w:p>
    <w:p w:rsidR="00C54E9A" w:rsidRDefault="00EB4759">
      <w:pPr>
        <w:spacing w:line="240" w:lineRule="atLeas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1.本合同经双方代表签署并加盖公章后即生效，一式二份，双方各持一份。</w:t>
      </w:r>
    </w:p>
    <w:p w:rsidR="00C54E9A" w:rsidRDefault="00EB4759">
      <w:pPr>
        <w:spacing w:line="240" w:lineRule="atLeas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2.本合同的订立、履行及争议的解决均适用中国法律。因本合同所引起的争议应友好协商解决，协商不成时</w:t>
      </w:r>
      <w:r w:rsidR="00285135" w:rsidRPr="00285135">
        <w:rPr>
          <w:rFonts w:ascii="楷体_GB2312" w:eastAsia="楷体_GB2312" w:hint="eastAsia"/>
          <w:sz w:val="28"/>
          <w:szCs w:val="28"/>
        </w:rPr>
        <w:t>可提交汕头市龙湖区人民法院诉讼解决。</w:t>
      </w:r>
    </w:p>
    <w:p w:rsidR="00C54E9A" w:rsidRDefault="00EB4759">
      <w:pPr>
        <w:spacing w:line="240" w:lineRule="atLeas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3.本合同有效期限为一年，期间甲方对乙方不收取会员费用。</w:t>
      </w:r>
    </w:p>
    <w:p w:rsidR="00C54E9A" w:rsidRDefault="00EB4759">
      <w:pPr>
        <w:spacing w:line="2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lastRenderedPageBreak/>
        <w:t>甲方：</w:t>
      </w:r>
      <w:r w:rsidR="00903A37">
        <w:rPr>
          <w:rFonts w:ascii="楷体_GB2312" w:eastAsia="楷体_GB2312" w:hint="eastAsia"/>
          <w:sz w:val="28"/>
          <w:szCs w:val="28"/>
        </w:rPr>
        <w:t>广东华侨金融资产交易中心</w:t>
      </w:r>
      <w:r w:rsidR="004F5E78">
        <w:rPr>
          <w:rFonts w:ascii="楷体_GB2312" w:eastAsia="楷体_GB2312" w:hint="eastAsia"/>
          <w:sz w:val="28"/>
          <w:szCs w:val="28"/>
        </w:rPr>
        <w:t>股份有限</w:t>
      </w:r>
      <w:r>
        <w:rPr>
          <w:rFonts w:ascii="楷体_GB2312" w:eastAsia="楷体_GB2312" w:hint="eastAsia"/>
          <w:sz w:val="28"/>
          <w:szCs w:val="28"/>
        </w:rPr>
        <w:t xml:space="preserve">公司     </w:t>
      </w:r>
    </w:p>
    <w:p w:rsidR="00C54E9A" w:rsidRDefault="00EB4759">
      <w:pPr>
        <w:spacing w:line="2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     （公章）                         </w:t>
      </w:r>
    </w:p>
    <w:p w:rsidR="00C54E9A" w:rsidRDefault="00C54E9A">
      <w:pPr>
        <w:spacing w:line="240" w:lineRule="atLeast"/>
        <w:ind w:firstLineChars="300" w:firstLine="840"/>
        <w:rPr>
          <w:rFonts w:ascii="楷体_GB2312" w:eastAsia="楷体_GB2312"/>
          <w:sz w:val="28"/>
          <w:szCs w:val="28"/>
        </w:rPr>
      </w:pPr>
    </w:p>
    <w:p w:rsidR="00C54E9A" w:rsidRDefault="00EB4759">
      <w:pPr>
        <w:spacing w:line="240" w:lineRule="atLeast"/>
        <w:ind w:firstLineChars="300" w:firstLine="8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代表（签字）：                         </w:t>
      </w:r>
    </w:p>
    <w:p w:rsidR="00C54E9A" w:rsidRDefault="00EB4759">
      <w:pPr>
        <w:spacing w:line="240" w:lineRule="atLeast"/>
        <w:ind w:firstLineChars="250" w:firstLine="700"/>
      </w:pPr>
      <w:r>
        <w:rPr>
          <w:rFonts w:ascii="楷体_GB2312" w:eastAsia="楷体_GB2312" w:hint="eastAsia"/>
          <w:sz w:val="28"/>
          <w:szCs w:val="28"/>
        </w:rPr>
        <w:t xml:space="preserve">年    月    日                    </w:t>
      </w:r>
    </w:p>
    <w:p w:rsidR="00C54E9A" w:rsidRDefault="00C54E9A"/>
    <w:p w:rsidR="00EB4759" w:rsidRDefault="00EB4759"/>
    <w:p w:rsidR="00EB4759" w:rsidRDefault="00EB4759"/>
    <w:p w:rsidR="00EB4759" w:rsidRDefault="00EB4759"/>
    <w:p w:rsidR="00EB4759" w:rsidRDefault="00EB4759" w:rsidP="00EB4759">
      <w:pPr>
        <w:spacing w:line="2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乙方：     </w:t>
      </w:r>
    </w:p>
    <w:p w:rsidR="00EB4759" w:rsidRDefault="00EB4759" w:rsidP="00EB4759">
      <w:pPr>
        <w:spacing w:line="2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     （公章）                         </w:t>
      </w:r>
    </w:p>
    <w:p w:rsidR="00EB4759" w:rsidRDefault="00EB4759" w:rsidP="00EB4759">
      <w:pPr>
        <w:spacing w:line="240" w:lineRule="atLeast"/>
        <w:ind w:firstLineChars="300" w:firstLine="840"/>
        <w:rPr>
          <w:rFonts w:ascii="楷体_GB2312" w:eastAsia="楷体_GB2312"/>
          <w:sz w:val="28"/>
          <w:szCs w:val="28"/>
        </w:rPr>
      </w:pPr>
    </w:p>
    <w:p w:rsidR="00EB4759" w:rsidRDefault="00EB4759" w:rsidP="00EB4759">
      <w:pPr>
        <w:spacing w:line="240" w:lineRule="atLeast"/>
        <w:ind w:firstLineChars="300" w:firstLine="8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代表（签字）：                         </w:t>
      </w:r>
    </w:p>
    <w:p w:rsidR="00EB4759" w:rsidRDefault="00EB4759" w:rsidP="00EB4759">
      <w:pPr>
        <w:spacing w:line="240" w:lineRule="atLeast"/>
        <w:ind w:firstLineChars="250" w:firstLine="700"/>
      </w:pPr>
      <w:r>
        <w:rPr>
          <w:rFonts w:ascii="楷体_GB2312" w:eastAsia="楷体_GB2312" w:hint="eastAsia"/>
          <w:sz w:val="28"/>
          <w:szCs w:val="28"/>
        </w:rPr>
        <w:t xml:space="preserve">年    月    日                    </w:t>
      </w:r>
    </w:p>
    <w:p w:rsidR="00920649" w:rsidRDefault="00920649">
      <w:pPr>
        <w:rPr>
          <w:rFonts w:ascii="楷体_GB2312" w:eastAsia="楷体_GB2312"/>
          <w:sz w:val="28"/>
          <w:szCs w:val="28"/>
        </w:rPr>
      </w:pPr>
    </w:p>
    <w:p w:rsidR="00920649" w:rsidRDefault="00920649"/>
    <w:sectPr w:rsidR="00920649" w:rsidSect="008425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7FE" w:rsidRDefault="008347FE" w:rsidP="004F5E78">
      <w:r>
        <w:separator/>
      </w:r>
    </w:p>
  </w:endnote>
  <w:endnote w:type="continuationSeparator" w:id="1">
    <w:p w:rsidR="008347FE" w:rsidRDefault="008347FE" w:rsidP="004F5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7FE" w:rsidRDefault="008347FE" w:rsidP="004F5E78">
      <w:r>
        <w:separator/>
      </w:r>
    </w:p>
  </w:footnote>
  <w:footnote w:type="continuationSeparator" w:id="1">
    <w:p w:rsidR="008347FE" w:rsidRDefault="008347FE" w:rsidP="004F5E7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angxingbo">
    <w15:presenceInfo w15:providerId="None" w15:userId="Jiangxingb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73C32"/>
    <w:rsid w:val="00027162"/>
    <w:rsid w:val="000C382F"/>
    <w:rsid w:val="000D45DB"/>
    <w:rsid w:val="00157B53"/>
    <w:rsid w:val="00176FBB"/>
    <w:rsid w:val="0018037C"/>
    <w:rsid w:val="0021677D"/>
    <w:rsid w:val="00271328"/>
    <w:rsid w:val="00285135"/>
    <w:rsid w:val="00292ABC"/>
    <w:rsid w:val="002B5B6C"/>
    <w:rsid w:val="002E4A16"/>
    <w:rsid w:val="00355B09"/>
    <w:rsid w:val="00404361"/>
    <w:rsid w:val="00436A2A"/>
    <w:rsid w:val="004A310A"/>
    <w:rsid w:val="004F3D56"/>
    <w:rsid w:val="004F5E78"/>
    <w:rsid w:val="005A2DA2"/>
    <w:rsid w:val="005D0802"/>
    <w:rsid w:val="006774F0"/>
    <w:rsid w:val="00736A0C"/>
    <w:rsid w:val="008227E2"/>
    <w:rsid w:val="008238C4"/>
    <w:rsid w:val="00825CCA"/>
    <w:rsid w:val="008347FE"/>
    <w:rsid w:val="008425C0"/>
    <w:rsid w:val="008A44BE"/>
    <w:rsid w:val="008C044D"/>
    <w:rsid w:val="008E52BB"/>
    <w:rsid w:val="00903A37"/>
    <w:rsid w:val="009109B3"/>
    <w:rsid w:val="00920649"/>
    <w:rsid w:val="00931FA2"/>
    <w:rsid w:val="00943CE5"/>
    <w:rsid w:val="009507E5"/>
    <w:rsid w:val="009735C1"/>
    <w:rsid w:val="00973B68"/>
    <w:rsid w:val="00986FC4"/>
    <w:rsid w:val="009B27E8"/>
    <w:rsid w:val="009B3CF5"/>
    <w:rsid w:val="009C510F"/>
    <w:rsid w:val="009C7B18"/>
    <w:rsid w:val="00A21778"/>
    <w:rsid w:val="00A361DC"/>
    <w:rsid w:val="00A5526D"/>
    <w:rsid w:val="00AC3087"/>
    <w:rsid w:val="00BB59C7"/>
    <w:rsid w:val="00C24C51"/>
    <w:rsid w:val="00C47875"/>
    <w:rsid w:val="00C54E9A"/>
    <w:rsid w:val="00CC5AB6"/>
    <w:rsid w:val="00CE0003"/>
    <w:rsid w:val="00D11D44"/>
    <w:rsid w:val="00D47507"/>
    <w:rsid w:val="00D968D3"/>
    <w:rsid w:val="00D96AAD"/>
    <w:rsid w:val="00DA77EF"/>
    <w:rsid w:val="00E16F44"/>
    <w:rsid w:val="00E41CE8"/>
    <w:rsid w:val="00EB4759"/>
    <w:rsid w:val="00F06CAB"/>
    <w:rsid w:val="00F331BE"/>
    <w:rsid w:val="00F73C32"/>
    <w:rsid w:val="00F85A2C"/>
    <w:rsid w:val="00FB754A"/>
    <w:rsid w:val="00FD1B0B"/>
    <w:rsid w:val="02A43A31"/>
    <w:rsid w:val="34E5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3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  <w:rsid w:val="008425C0"/>
  </w:style>
  <w:style w:type="character" w:customStyle="1" w:styleId="Char0">
    <w:name w:val="页眉 Char"/>
    <w:basedOn w:val="a0"/>
    <w:link w:val="a4"/>
    <w:uiPriority w:val="99"/>
    <w:semiHidden/>
    <w:rsid w:val="008425C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425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重庆金融资产交易所会员合同</dc:title>
  <dc:creator>肖尧</dc:creator>
  <cp:lastModifiedBy>admin</cp:lastModifiedBy>
  <cp:revision>78</cp:revision>
  <dcterms:created xsi:type="dcterms:W3CDTF">2014-08-25T06:44:00Z</dcterms:created>
  <dcterms:modified xsi:type="dcterms:W3CDTF">2017-06-26T06:24:00Z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